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0A" w:rsidRPr="00B34E0A" w:rsidRDefault="00B34E0A" w:rsidP="00B34E0A">
      <w:pPr>
        <w:pStyle w:val="ListParagraph"/>
        <w:numPr>
          <w:ilvl w:val="0"/>
          <w:numId w:val="1"/>
        </w:numPr>
        <w:rPr>
          <w:sz w:val="24"/>
          <w:szCs w:val="24"/>
        </w:rPr>
      </w:pPr>
      <w:bookmarkStart w:id="0" w:name="_GoBack"/>
      <w:bookmarkEnd w:id="0"/>
      <w:r w:rsidRPr="00B34E0A">
        <w:rPr>
          <w:bCs/>
          <w:sz w:val="24"/>
          <w:szCs w:val="24"/>
        </w:rPr>
        <w:t xml:space="preserve">Mascher M, Gundlach H, Himmelbach A, Beier S, Twardziok S, Wicker T, Radchuk V, Dockter C, Hedley P, Russel J, Bayer M, Ramsay L, Flores P, Liu H, Haberer G, Zhang XQ, Zhang Q, Barrero R, Li L, Taudien S, Groth M, Felder M, Hastie A, Šimková H, Stańková H, Vrána J, Chan S, Muñoz-Amatriaín M, Ounit R, Wanamaker S, Bolser D, Colmsee C, Schmutzer T, Aliyeva-Schnorr L, Grasso S, Tanskanen J, Chailyan A, Sampath D, Heavens D, Cao S, Chapman B, Dai F, Han Y, Li S, McCooke J, Tan C, Wang P, Wang S, Yin S, Zhou G, Poland JA, Bellgard M, Borisjuk L, Houben A, Doležel J, Ayling S, Lonardi S, Kersey P, Langridge P, Muehlbauer GJ, Clark MD, Caccamo M, Schulman AH, Mayer KFX, Platzer M, Close TJ, Scholz U, Hansson M, Zhang GP, Braumann I, Spannagl M, </w:t>
      </w:r>
      <w:r w:rsidRPr="00B34E0A">
        <w:rPr>
          <w:b/>
          <w:bCs/>
          <w:sz w:val="24"/>
          <w:szCs w:val="24"/>
        </w:rPr>
        <w:t>Li CD*</w:t>
      </w:r>
      <w:r w:rsidRPr="00B34E0A">
        <w:rPr>
          <w:bCs/>
          <w:sz w:val="24"/>
          <w:szCs w:val="24"/>
        </w:rPr>
        <w:t>, Waugh R, &amp; Stein N</w:t>
      </w:r>
      <w:r w:rsidRPr="00B34E0A">
        <w:rPr>
          <w:sz w:val="24"/>
          <w:szCs w:val="24"/>
        </w:rPr>
        <w:t xml:space="preserve"> (2016)A chromosome conformation capture ordered sequence of the barley genome. Nature</w:t>
      </w:r>
    </w:p>
    <w:p w:rsidR="00B34E0A" w:rsidRPr="00B34E0A" w:rsidRDefault="00B34E0A" w:rsidP="00B34E0A">
      <w:pPr>
        <w:pStyle w:val="ListParagraph"/>
        <w:numPr>
          <w:ilvl w:val="0"/>
          <w:numId w:val="1"/>
        </w:numPr>
        <w:rPr>
          <w:color w:val="000000"/>
          <w:sz w:val="24"/>
          <w:szCs w:val="24"/>
          <w:lang w:val="en"/>
        </w:rPr>
      </w:pPr>
      <w:r w:rsidRPr="00B34E0A">
        <w:rPr>
          <w:bCs/>
          <w:sz w:val="24"/>
          <w:szCs w:val="24"/>
        </w:rPr>
        <w:t>Beier</w:t>
      </w:r>
      <w:r w:rsidRPr="00B34E0A">
        <w:rPr>
          <w:sz w:val="24"/>
          <w:szCs w:val="24"/>
        </w:rPr>
        <w:t xml:space="preserve"> S, </w:t>
      </w:r>
      <w:r w:rsidRPr="00B34E0A">
        <w:rPr>
          <w:bCs/>
          <w:sz w:val="24"/>
          <w:szCs w:val="24"/>
        </w:rPr>
        <w:t>Himmelbach</w:t>
      </w:r>
      <w:r w:rsidRPr="00B34E0A">
        <w:rPr>
          <w:sz w:val="24"/>
          <w:szCs w:val="24"/>
        </w:rPr>
        <w:t xml:space="preserve"> A, </w:t>
      </w:r>
      <w:r w:rsidRPr="00B34E0A">
        <w:rPr>
          <w:bCs/>
          <w:sz w:val="24"/>
          <w:szCs w:val="24"/>
        </w:rPr>
        <w:t>Colmsee</w:t>
      </w:r>
      <w:r w:rsidRPr="00B34E0A">
        <w:rPr>
          <w:sz w:val="24"/>
          <w:szCs w:val="24"/>
        </w:rPr>
        <w:t xml:space="preserve"> C, </w:t>
      </w:r>
      <w:r w:rsidRPr="00B34E0A">
        <w:rPr>
          <w:bCs/>
          <w:sz w:val="24"/>
          <w:szCs w:val="24"/>
        </w:rPr>
        <w:t>Zhang</w:t>
      </w:r>
      <w:r w:rsidRPr="00B34E0A">
        <w:rPr>
          <w:sz w:val="24"/>
          <w:szCs w:val="24"/>
        </w:rPr>
        <w:t xml:space="preserve"> XQ, </w:t>
      </w:r>
      <w:r w:rsidRPr="00B34E0A">
        <w:rPr>
          <w:bCs/>
          <w:sz w:val="24"/>
          <w:szCs w:val="24"/>
        </w:rPr>
        <w:t>Barrero</w:t>
      </w:r>
      <w:r w:rsidRPr="00B34E0A">
        <w:rPr>
          <w:sz w:val="24"/>
          <w:szCs w:val="24"/>
        </w:rPr>
        <w:t xml:space="preserve"> R, </w:t>
      </w:r>
      <w:r w:rsidRPr="00B34E0A">
        <w:rPr>
          <w:bCs/>
          <w:sz w:val="24"/>
          <w:szCs w:val="24"/>
        </w:rPr>
        <w:t>Zhang</w:t>
      </w:r>
      <w:r w:rsidRPr="00B34E0A">
        <w:rPr>
          <w:sz w:val="24"/>
          <w:szCs w:val="24"/>
        </w:rPr>
        <w:t xml:space="preserve"> Q, </w:t>
      </w:r>
      <w:r w:rsidRPr="00B34E0A">
        <w:rPr>
          <w:bCs/>
          <w:sz w:val="24"/>
          <w:szCs w:val="24"/>
        </w:rPr>
        <w:t>Li</w:t>
      </w:r>
      <w:r w:rsidRPr="00B34E0A">
        <w:rPr>
          <w:sz w:val="24"/>
          <w:szCs w:val="24"/>
        </w:rPr>
        <w:t xml:space="preserve"> L, </w:t>
      </w:r>
      <w:r w:rsidRPr="00B34E0A">
        <w:rPr>
          <w:bCs/>
          <w:sz w:val="24"/>
          <w:szCs w:val="24"/>
        </w:rPr>
        <w:t>Bayer</w:t>
      </w:r>
      <w:r w:rsidRPr="00B34E0A">
        <w:rPr>
          <w:sz w:val="24"/>
          <w:szCs w:val="24"/>
        </w:rPr>
        <w:t xml:space="preserve"> M,</w:t>
      </w:r>
      <w:r w:rsidRPr="00B34E0A">
        <w:rPr>
          <w:bCs/>
          <w:sz w:val="24"/>
          <w:szCs w:val="24"/>
        </w:rPr>
        <w:t xml:space="preserve"> Bolser</w:t>
      </w:r>
      <w:r w:rsidRPr="00B34E0A">
        <w:rPr>
          <w:sz w:val="24"/>
          <w:szCs w:val="24"/>
        </w:rPr>
        <w:t xml:space="preserve"> D, </w:t>
      </w:r>
      <w:r w:rsidRPr="00B34E0A">
        <w:rPr>
          <w:bCs/>
          <w:sz w:val="24"/>
          <w:szCs w:val="24"/>
        </w:rPr>
        <w:t>Taudien</w:t>
      </w:r>
      <w:r w:rsidRPr="00B34E0A">
        <w:rPr>
          <w:sz w:val="24"/>
          <w:szCs w:val="24"/>
        </w:rPr>
        <w:t xml:space="preserve"> S</w:t>
      </w:r>
      <w:r w:rsidRPr="00B34E0A">
        <w:rPr>
          <w:bCs/>
          <w:sz w:val="24"/>
          <w:szCs w:val="24"/>
        </w:rPr>
        <w:t>, Groth</w:t>
      </w:r>
      <w:r w:rsidRPr="00B34E0A">
        <w:rPr>
          <w:sz w:val="24"/>
          <w:szCs w:val="24"/>
        </w:rPr>
        <w:t xml:space="preserve"> M, </w:t>
      </w:r>
      <w:r w:rsidRPr="00B34E0A">
        <w:rPr>
          <w:bCs/>
          <w:sz w:val="24"/>
          <w:szCs w:val="24"/>
        </w:rPr>
        <w:t>Felder</w:t>
      </w:r>
      <w:r w:rsidRPr="00B34E0A">
        <w:rPr>
          <w:sz w:val="24"/>
          <w:szCs w:val="24"/>
        </w:rPr>
        <w:t xml:space="preserve"> M, </w:t>
      </w:r>
      <w:r w:rsidRPr="00B34E0A">
        <w:rPr>
          <w:bCs/>
          <w:sz w:val="24"/>
          <w:szCs w:val="24"/>
        </w:rPr>
        <w:t>Hastie</w:t>
      </w:r>
      <w:r w:rsidRPr="00B34E0A">
        <w:rPr>
          <w:sz w:val="24"/>
          <w:szCs w:val="24"/>
        </w:rPr>
        <w:t xml:space="preserve"> A, </w:t>
      </w:r>
      <w:r w:rsidRPr="00B34E0A">
        <w:rPr>
          <w:bCs/>
          <w:sz w:val="24"/>
          <w:szCs w:val="24"/>
        </w:rPr>
        <w:t>Šimková</w:t>
      </w:r>
      <w:r w:rsidRPr="00B34E0A">
        <w:rPr>
          <w:sz w:val="24"/>
          <w:szCs w:val="24"/>
        </w:rPr>
        <w:t xml:space="preserve"> H, </w:t>
      </w:r>
      <w:r w:rsidRPr="00B34E0A">
        <w:rPr>
          <w:bCs/>
          <w:sz w:val="24"/>
          <w:szCs w:val="24"/>
        </w:rPr>
        <w:t>Stańková</w:t>
      </w:r>
      <w:r w:rsidRPr="00B34E0A">
        <w:rPr>
          <w:sz w:val="24"/>
          <w:szCs w:val="24"/>
        </w:rPr>
        <w:t xml:space="preserve"> H, </w:t>
      </w:r>
      <w:r w:rsidRPr="00B34E0A">
        <w:rPr>
          <w:bCs/>
          <w:sz w:val="24"/>
          <w:szCs w:val="24"/>
        </w:rPr>
        <w:t>Vrána</w:t>
      </w:r>
      <w:r w:rsidRPr="00B34E0A">
        <w:rPr>
          <w:sz w:val="24"/>
          <w:szCs w:val="24"/>
        </w:rPr>
        <w:t xml:space="preserve"> J, </w:t>
      </w:r>
      <w:r w:rsidRPr="00B34E0A">
        <w:rPr>
          <w:bCs/>
          <w:sz w:val="24"/>
          <w:szCs w:val="24"/>
        </w:rPr>
        <w:t>Chan</w:t>
      </w:r>
      <w:r w:rsidRPr="00B34E0A">
        <w:rPr>
          <w:sz w:val="24"/>
          <w:szCs w:val="24"/>
        </w:rPr>
        <w:t xml:space="preserve"> S,</w:t>
      </w:r>
      <w:r w:rsidRPr="00B34E0A">
        <w:rPr>
          <w:bCs/>
          <w:sz w:val="24"/>
          <w:szCs w:val="24"/>
        </w:rPr>
        <w:t xml:space="preserve"> Muñoz-Amatriaín</w:t>
      </w:r>
      <w:r w:rsidRPr="00B34E0A">
        <w:rPr>
          <w:sz w:val="24"/>
          <w:szCs w:val="24"/>
        </w:rPr>
        <w:t xml:space="preserve"> M, </w:t>
      </w:r>
      <w:r w:rsidRPr="00B34E0A">
        <w:rPr>
          <w:bCs/>
          <w:sz w:val="24"/>
          <w:szCs w:val="24"/>
        </w:rPr>
        <w:t>Ounit</w:t>
      </w:r>
      <w:r w:rsidRPr="00B34E0A">
        <w:rPr>
          <w:sz w:val="24"/>
          <w:szCs w:val="24"/>
        </w:rPr>
        <w:t xml:space="preserve"> R, </w:t>
      </w:r>
      <w:r w:rsidRPr="00B34E0A">
        <w:rPr>
          <w:bCs/>
          <w:sz w:val="24"/>
          <w:szCs w:val="24"/>
        </w:rPr>
        <w:t>Wanamaker</w:t>
      </w:r>
      <w:r w:rsidRPr="00B34E0A">
        <w:rPr>
          <w:sz w:val="24"/>
          <w:szCs w:val="24"/>
        </w:rPr>
        <w:t xml:space="preserve"> S, </w:t>
      </w:r>
      <w:r w:rsidRPr="00B34E0A">
        <w:rPr>
          <w:bCs/>
          <w:sz w:val="24"/>
          <w:szCs w:val="24"/>
        </w:rPr>
        <w:t>Schmutzer</w:t>
      </w:r>
      <w:r w:rsidRPr="00B34E0A">
        <w:rPr>
          <w:sz w:val="24"/>
          <w:szCs w:val="24"/>
        </w:rPr>
        <w:t xml:space="preserve"> T, </w:t>
      </w:r>
      <w:r w:rsidRPr="00B34E0A">
        <w:rPr>
          <w:bCs/>
          <w:sz w:val="24"/>
          <w:szCs w:val="24"/>
        </w:rPr>
        <w:t>Aliyeva-Schnorr</w:t>
      </w:r>
      <w:r w:rsidRPr="00B34E0A">
        <w:rPr>
          <w:sz w:val="24"/>
          <w:szCs w:val="24"/>
        </w:rPr>
        <w:t xml:space="preserve"> L,</w:t>
      </w:r>
      <w:r w:rsidRPr="00B34E0A">
        <w:rPr>
          <w:bCs/>
          <w:sz w:val="24"/>
          <w:szCs w:val="24"/>
        </w:rPr>
        <w:t xml:space="preserve"> Grasso</w:t>
      </w:r>
      <w:r w:rsidRPr="00B34E0A">
        <w:rPr>
          <w:sz w:val="24"/>
          <w:szCs w:val="24"/>
        </w:rPr>
        <w:t xml:space="preserve"> S, </w:t>
      </w:r>
      <w:r w:rsidRPr="00B34E0A">
        <w:rPr>
          <w:bCs/>
          <w:sz w:val="24"/>
          <w:szCs w:val="24"/>
        </w:rPr>
        <w:t>Tanskanen</w:t>
      </w:r>
      <w:r w:rsidRPr="00B34E0A">
        <w:rPr>
          <w:sz w:val="24"/>
          <w:szCs w:val="24"/>
        </w:rPr>
        <w:t xml:space="preserve"> J, </w:t>
      </w:r>
      <w:r w:rsidRPr="00B34E0A">
        <w:rPr>
          <w:bCs/>
          <w:sz w:val="24"/>
          <w:szCs w:val="24"/>
        </w:rPr>
        <w:t>Sampath</w:t>
      </w:r>
      <w:r w:rsidRPr="00B34E0A">
        <w:rPr>
          <w:sz w:val="24"/>
          <w:szCs w:val="24"/>
        </w:rPr>
        <w:t xml:space="preserve"> S, </w:t>
      </w:r>
      <w:r w:rsidRPr="00B34E0A">
        <w:rPr>
          <w:bCs/>
          <w:sz w:val="24"/>
          <w:szCs w:val="24"/>
        </w:rPr>
        <w:t>Heavens</w:t>
      </w:r>
      <w:r w:rsidRPr="00B34E0A">
        <w:rPr>
          <w:sz w:val="24"/>
          <w:szCs w:val="24"/>
        </w:rPr>
        <w:t xml:space="preserve"> D, </w:t>
      </w:r>
      <w:r w:rsidRPr="00B34E0A">
        <w:rPr>
          <w:bCs/>
          <w:sz w:val="24"/>
          <w:szCs w:val="24"/>
        </w:rPr>
        <w:t>Cao</w:t>
      </w:r>
      <w:r w:rsidRPr="00B34E0A">
        <w:rPr>
          <w:sz w:val="24"/>
          <w:szCs w:val="24"/>
        </w:rPr>
        <w:t xml:space="preserve"> S, </w:t>
      </w:r>
      <w:r w:rsidRPr="00B34E0A">
        <w:rPr>
          <w:bCs/>
          <w:sz w:val="24"/>
          <w:szCs w:val="24"/>
        </w:rPr>
        <w:t>Chapman</w:t>
      </w:r>
      <w:r w:rsidRPr="00B34E0A">
        <w:rPr>
          <w:sz w:val="24"/>
          <w:szCs w:val="24"/>
        </w:rPr>
        <w:t xml:space="preserve"> B, </w:t>
      </w:r>
      <w:r w:rsidRPr="00B34E0A">
        <w:rPr>
          <w:bCs/>
          <w:sz w:val="24"/>
          <w:szCs w:val="24"/>
        </w:rPr>
        <w:t>Dai</w:t>
      </w:r>
      <w:r w:rsidRPr="00B34E0A">
        <w:rPr>
          <w:sz w:val="24"/>
          <w:szCs w:val="24"/>
        </w:rPr>
        <w:t xml:space="preserve"> F, </w:t>
      </w:r>
      <w:r w:rsidRPr="00B34E0A">
        <w:rPr>
          <w:bCs/>
          <w:sz w:val="24"/>
          <w:szCs w:val="24"/>
        </w:rPr>
        <w:t>Han</w:t>
      </w:r>
      <w:r w:rsidRPr="00B34E0A">
        <w:rPr>
          <w:sz w:val="24"/>
          <w:szCs w:val="24"/>
        </w:rPr>
        <w:t xml:space="preserve"> Y, </w:t>
      </w:r>
      <w:r w:rsidRPr="00B34E0A">
        <w:rPr>
          <w:bCs/>
          <w:sz w:val="24"/>
          <w:szCs w:val="24"/>
        </w:rPr>
        <w:t>Li</w:t>
      </w:r>
      <w:r w:rsidRPr="00B34E0A">
        <w:rPr>
          <w:sz w:val="24"/>
          <w:szCs w:val="24"/>
        </w:rPr>
        <w:t xml:space="preserve"> S, </w:t>
      </w:r>
      <w:r w:rsidRPr="00B34E0A">
        <w:rPr>
          <w:bCs/>
          <w:sz w:val="24"/>
          <w:szCs w:val="24"/>
        </w:rPr>
        <w:t>McCooke</w:t>
      </w:r>
      <w:r w:rsidRPr="00B34E0A">
        <w:rPr>
          <w:sz w:val="24"/>
          <w:szCs w:val="24"/>
        </w:rPr>
        <w:t xml:space="preserve"> J, </w:t>
      </w:r>
      <w:r w:rsidRPr="00B34E0A">
        <w:rPr>
          <w:bCs/>
          <w:sz w:val="24"/>
          <w:szCs w:val="24"/>
        </w:rPr>
        <w:t>Tan</w:t>
      </w:r>
      <w:r w:rsidRPr="00B34E0A">
        <w:rPr>
          <w:sz w:val="24"/>
          <w:szCs w:val="24"/>
        </w:rPr>
        <w:t xml:space="preserve"> C, </w:t>
      </w:r>
      <w:r w:rsidRPr="00B34E0A">
        <w:rPr>
          <w:bCs/>
          <w:sz w:val="24"/>
          <w:szCs w:val="24"/>
        </w:rPr>
        <w:t>Wang</w:t>
      </w:r>
      <w:r w:rsidRPr="00B34E0A">
        <w:rPr>
          <w:sz w:val="24"/>
          <w:szCs w:val="24"/>
        </w:rPr>
        <w:t xml:space="preserve"> S, </w:t>
      </w:r>
      <w:r w:rsidRPr="00B34E0A">
        <w:rPr>
          <w:bCs/>
          <w:sz w:val="24"/>
          <w:szCs w:val="24"/>
        </w:rPr>
        <w:t>Yin</w:t>
      </w:r>
      <w:r w:rsidRPr="00B34E0A">
        <w:rPr>
          <w:sz w:val="24"/>
          <w:szCs w:val="24"/>
        </w:rPr>
        <w:t xml:space="preserve"> S, </w:t>
      </w:r>
      <w:r w:rsidRPr="00B34E0A">
        <w:rPr>
          <w:bCs/>
          <w:sz w:val="24"/>
          <w:szCs w:val="24"/>
        </w:rPr>
        <w:t>Zhou</w:t>
      </w:r>
      <w:r w:rsidRPr="00B34E0A">
        <w:rPr>
          <w:sz w:val="24"/>
          <w:szCs w:val="24"/>
        </w:rPr>
        <w:t xml:space="preserve"> GF, </w:t>
      </w:r>
      <w:r w:rsidRPr="00B34E0A">
        <w:rPr>
          <w:bCs/>
          <w:sz w:val="24"/>
          <w:szCs w:val="24"/>
        </w:rPr>
        <w:t>Poland</w:t>
      </w:r>
      <w:r w:rsidRPr="00B34E0A">
        <w:rPr>
          <w:sz w:val="24"/>
          <w:szCs w:val="24"/>
        </w:rPr>
        <w:t xml:space="preserve"> JA, </w:t>
      </w:r>
      <w:r w:rsidRPr="00B34E0A">
        <w:rPr>
          <w:bCs/>
          <w:sz w:val="24"/>
          <w:szCs w:val="24"/>
        </w:rPr>
        <w:t>Bellgard</w:t>
      </w:r>
      <w:r w:rsidRPr="00B34E0A">
        <w:rPr>
          <w:sz w:val="24"/>
          <w:szCs w:val="24"/>
        </w:rPr>
        <w:t xml:space="preserve"> M, </w:t>
      </w:r>
      <w:r w:rsidRPr="00B34E0A">
        <w:rPr>
          <w:bCs/>
          <w:sz w:val="24"/>
          <w:szCs w:val="24"/>
        </w:rPr>
        <w:t>Houben</w:t>
      </w:r>
      <w:r w:rsidRPr="00B34E0A">
        <w:rPr>
          <w:sz w:val="24"/>
          <w:szCs w:val="24"/>
        </w:rPr>
        <w:t xml:space="preserve"> A, </w:t>
      </w:r>
      <w:r w:rsidRPr="00B34E0A">
        <w:rPr>
          <w:bCs/>
          <w:sz w:val="24"/>
          <w:szCs w:val="24"/>
        </w:rPr>
        <w:t>Doležel</w:t>
      </w:r>
      <w:r w:rsidRPr="00B34E0A">
        <w:rPr>
          <w:sz w:val="24"/>
          <w:szCs w:val="24"/>
        </w:rPr>
        <w:t xml:space="preserve"> J, </w:t>
      </w:r>
      <w:r w:rsidRPr="00B34E0A">
        <w:rPr>
          <w:bCs/>
          <w:sz w:val="24"/>
          <w:szCs w:val="24"/>
        </w:rPr>
        <w:t>Ayling</w:t>
      </w:r>
      <w:r w:rsidRPr="00B34E0A">
        <w:rPr>
          <w:sz w:val="24"/>
          <w:szCs w:val="24"/>
        </w:rPr>
        <w:t xml:space="preserve"> S, </w:t>
      </w:r>
      <w:r w:rsidRPr="00B34E0A">
        <w:rPr>
          <w:bCs/>
          <w:sz w:val="24"/>
          <w:szCs w:val="24"/>
        </w:rPr>
        <w:t>Lonardi</w:t>
      </w:r>
      <w:r w:rsidRPr="00B34E0A">
        <w:rPr>
          <w:sz w:val="24"/>
          <w:szCs w:val="24"/>
        </w:rPr>
        <w:t xml:space="preserve"> S, </w:t>
      </w:r>
      <w:r w:rsidRPr="00B34E0A">
        <w:rPr>
          <w:bCs/>
          <w:sz w:val="24"/>
          <w:szCs w:val="24"/>
        </w:rPr>
        <w:t>Langridge</w:t>
      </w:r>
      <w:r w:rsidRPr="00B34E0A">
        <w:rPr>
          <w:sz w:val="24"/>
          <w:szCs w:val="24"/>
        </w:rPr>
        <w:t xml:space="preserve"> P, </w:t>
      </w:r>
      <w:r w:rsidRPr="00B34E0A">
        <w:rPr>
          <w:bCs/>
          <w:sz w:val="24"/>
          <w:szCs w:val="24"/>
        </w:rPr>
        <w:t>Muehlbauer</w:t>
      </w:r>
      <w:r w:rsidRPr="00B34E0A">
        <w:rPr>
          <w:sz w:val="24"/>
          <w:szCs w:val="24"/>
        </w:rPr>
        <w:t xml:space="preserve"> GJ, </w:t>
      </w:r>
      <w:r w:rsidRPr="00B34E0A">
        <w:rPr>
          <w:bCs/>
          <w:sz w:val="24"/>
          <w:szCs w:val="24"/>
        </w:rPr>
        <w:t>Kersey</w:t>
      </w:r>
      <w:r w:rsidRPr="00B34E0A">
        <w:rPr>
          <w:sz w:val="24"/>
          <w:szCs w:val="24"/>
        </w:rPr>
        <w:t xml:space="preserve"> P, </w:t>
      </w:r>
      <w:r w:rsidRPr="00B34E0A">
        <w:rPr>
          <w:bCs/>
          <w:sz w:val="24"/>
          <w:szCs w:val="24"/>
        </w:rPr>
        <w:t>Clark</w:t>
      </w:r>
      <w:r w:rsidRPr="00B34E0A">
        <w:rPr>
          <w:sz w:val="24"/>
          <w:szCs w:val="24"/>
        </w:rPr>
        <w:t xml:space="preserve"> MD, </w:t>
      </w:r>
      <w:r w:rsidRPr="00B34E0A">
        <w:rPr>
          <w:bCs/>
          <w:sz w:val="24"/>
          <w:szCs w:val="24"/>
        </w:rPr>
        <w:t>Caccamo</w:t>
      </w:r>
      <w:r w:rsidRPr="00B34E0A">
        <w:rPr>
          <w:sz w:val="24"/>
          <w:szCs w:val="24"/>
        </w:rPr>
        <w:t xml:space="preserve"> M,</w:t>
      </w:r>
      <w:r w:rsidRPr="00B34E0A">
        <w:rPr>
          <w:bCs/>
          <w:sz w:val="24"/>
          <w:szCs w:val="24"/>
        </w:rPr>
        <w:t xml:space="preserve"> Schulman</w:t>
      </w:r>
      <w:r w:rsidRPr="00B34E0A">
        <w:rPr>
          <w:sz w:val="24"/>
          <w:szCs w:val="24"/>
        </w:rPr>
        <w:t xml:space="preserve"> AH, </w:t>
      </w:r>
      <w:r w:rsidRPr="00B34E0A">
        <w:rPr>
          <w:bCs/>
          <w:sz w:val="24"/>
          <w:szCs w:val="24"/>
        </w:rPr>
        <w:t>Platzer</w:t>
      </w:r>
      <w:r w:rsidRPr="00B34E0A">
        <w:rPr>
          <w:sz w:val="24"/>
          <w:szCs w:val="24"/>
        </w:rPr>
        <w:t xml:space="preserve"> M, </w:t>
      </w:r>
      <w:r w:rsidRPr="00B34E0A">
        <w:rPr>
          <w:bCs/>
          <w:sz w:val="24"/>
          <w:szCs w:val="24"/>
        </w:rPr>
        <w:t>Close</w:t>
      </w:r>
      <w:r w:rsidRPr="00B34E0A">
        <w:rPr>
          <w:sz w:val="24"/>
          <w:szCs w:val="24"/>
        </w:rPr>
        <w:t xml:space="preserve"> TJ, </w:t>
      </w:r>
      <w:r w:rsidRPr="00B34E0A">
        <w:rPr>
          <w:bCs/>
          <w:sz w:val="24"/>
          <w:szCs w:val="24"/>
        </w:rPr>
        <w:t>Hansson</w:t>
      </w:r>
      <w:r w:rsidRPr="00B34E0A">
        <w:rPr>
          <w:sz w:val="24"/>
          <w:szCs w:val="24"/>
        </w:rPr>
        <w:t xml:space="preserve"> M, </w:t>
      </w:r>
      <w:r w:rsidRPr="00B34E0A">
        <w:rPr>
          <w:bCs/>
          <w:sz w:val="24"/>
          <w:szCs w:val="24"/>
        </w:rPr>
        <w:t>Zhang</w:t>
      </w:r>
      <w:r w:rsidRPr="00B34E0A">
        <w:rPr>
          <w:sz w:val="24"/>
          <w:szCs w:val="24"/>
        </w:rPr>
        <w:t xml:space="preserve"> GP, </w:t>
      </w:r>
      <w:r w:rsidRPr="00B34E0A">
        <w:rPr>
          <w:bCs/>
          <w:sz w:val="24"/>
          <w:szCs w:val="24"/>
        </w:rPr>
        <w:t>Braumann</w:t>
      </w:r>
      <w:r w:rsidRPr="00B34E0A">
        <w:rPr>
          <w:sz w:val="24"/>
          <w:szCs w:val="24"/>
        </w:rPr>
        <w:t xml:space="preserve"> I, </w:t>
      </w:r>
      <w:r w:rsidRPr="00B34E0A">
        <w:rPr>
          <w:b/>
          <w:bCs/>
          <w:sz w:val="24"/>
          <w:szCs w:val="24"/>
        </w:rPr>
        <w:t>Li</w:t>
      </w:r>
      <w:r w:rsidRPr="00B34E0A">
        <w:rPr>
          <w:b/>
          <w:sz w:val="24"/>
          <w:szCs w:val="24"/>
        </w:rPr>
        <w:t xml:space="preserve"> CD</w:t>
      </w:r>
      <w:r w:rsidRPr="00B34E0A">
        <w:rPr>
          <w:sz w:val="24"/>
          <w:szCs w:val="24"/>
        </w:rPr>
        <w:t xml:space="preserve">, </w:t>
      </w:r>
      <w:r w:rsidRPr="00B34E0A">
        <w:rPr>
          <w:bCs/>
          <w:sz w:val="24"/>
          <w:szCs w:val="24"/>
        </w:rPr>
        <w:t>Waugh</w:t>
      </w:r>
      <w:r w:rsidRPr="00B34E0A">
        <w:rPr>
          <w:sz w:val="24"/>
          <w:szCs w:val="24"/>
        </w:rPr>
        <w:t xml:space="preserve"> R, S</w:t>
      </w:r>
      <w:r w:rsidRPr="00B34E0A">
        <w:rPr>
          <w:bCs/>
          <w:sz w:val="24"/>
          <w:szCs w:val="24"/>
        </w:rPr>
        <w:t>cholz</w:t>
      </w:r>
      <w:r w:rsidRPr="00B34E0A">
        <w:rPr>
          <w:sz w:val="24"/>
          <w:szCs w:val="24"/>
        </w:rPr>
        <w:t xml:space="preserve"> U,</w:t>
      </w:r>
      <w:r w:rsidRPr="00B34E0A">
        <w:rPr>
          <w:bCs/>
          <w:sz w:val="24"/>
          <w:szCs w:val="24"/>
        </w:rPr>
        <w:t xml:space="preserve"> Stein</w:t>
      </w:r>
      <w:r w:rsidRPr="00B34E0A">
        <w:rPr>
          <w:sz w:val="24"/>
          <w:szCs w:val="24"/>
        </w:rPr>
        <w:t xml:space="preserve"> N &amp; </w:t>
      </w:r>
      <w:r w:rsidRPr="00B34E0A">
        <w:rPr>
          <w:bCs/>
          <w:sz w:val="24"/>
          <w:szCs w:val="24"/>
        </w:rPr>
        <w:t>Mascher</w:t>
      </w:r>
      <w:r w:rsidRPr="00B34E0A">
        <w:rPr>
          <w:sz w:val="24"/>
          <w:szCs w:val="24"/>
        </w:rPr>
        <w:t xml:space="preserve"> M</w:t>
      </w:r>
      <w:r w:rsidRPr="00B34E0A">
        <w:rPr>
          <w:bCs/>
          <w:sz w:val="24"/>
          <w:szCs w:val="24"/>
        </w:rPr>
        <w:t xml:space="preserve"> (2016) </w:t>
      </w:r>
      <w:r w:rsidRPr="00B34E0A">
        <w:rPr>
          <w:sz w:val="24"/>
          <w:szCs w:val="24"/>
        </w:rPr>
        <w:t>Construction of the map-based reference sequence of the barley (</w:t>
      </w:r>
      <w:r w:rsidRPr="00B34E0A">
        <w:rPr>
          <w:i/>
          <w:sz w:val="24"/>
          <w:szCs w:val="24"/>
        </w:rPr>
        <w:t xml:space="preserve">Hordeum vulgare </w:t>
      </w:r>
      <w:r w:rsidRPr="00B34E0A">
        <w:rPr>
          <w:sz w:val="24"/>
          <w:szCs w:val="24"/>
        </w:rPr>
        <w:t>L.) genome. Scientific Data</w:t>
      </w:r>
    </w:p>
    <w:p w:rsidR="00B34E0A" w:rsidRDefault="00B34E0A" w:rsidP="00B34E0A">
      <w:pPr>
        <w:numPr>
          <w:ilvl w:val="0"/>
          <w:numId w:val="1"/>
        </w:numPr>
        <w:spacing w:after="200"/>
        <w:rPr>
          <w:sz w:val="24"/>
          <w:szCs w:val="24"/>
        </w:rPr>
      </w:pPr>
      <w:r w:rsidRPr="00805206">
        <w:rPr>
          <w:iCs/>
          <w:sz w:val="24"/>
          <w:szCs w:val="24"/>
        </w:rPr>
        <w:t>Zhou</w:t>
      </w:r>
      <w:r>
        <w:rPr>
          <w:iCs/>
          <w:sz w:val="24"/>
          <w:szCs w:val="24"/>
        </w:rPr>
        <w:t xml:space="preserve"> GF, </w:t>
      </w:r>
      <w:r w:rsidRPr="00805206">
        <w:rPr>
          <w:iCs/>
          <w:sz w:val="24"/>
          <w:szCs w:val="24"/>
        </w:rPr>
        <w:t>Zhou</w:t>
      </w:r>
      <w:r>
        <w:rPr>
          <w:iCs/>
          <w:sz w:val="24"/>
          <w:szCs w:val="24"/>
        </w:rPr>
        <w:t xml:space="preserve"> MX, </w:t>
      </w:r>
      <w:r w:rsidRPr="004D3BBB">
        <w:rPr>
          <w:b/>
          <w:iCs/>
          <w:sz w:val="24"/>
          <w:szCs w:val="24"/>
        </w:rPr>
        <w:t>Li CD</w:t>
      </w:r>
      <w:r w:rsidRPr="00805206">
        <w:rPr>
          <w:sz w:val="24"/>
          <w:szCs w:val="24"/>
        </w:rPr>
        <w:t xml:space="preserve"> (2015) Next-Ge</w:t>
      </w:r>
      <w:r>
        <w:rPr>
          <w:sz w:val="24"/>
          <w:szCs w:val="24"/>
        </w:rPr>
        <w:t>neration sequencing technology: Implications for barley genetics and b</w:t>
      </w:r>
      <w:r w:rsidRPr="00805206">
        <w:rPr>
          <w:sz w:val="24"/>
          <w:szCs w:val="24"/>
        </w:rPr>
        <w:t xml:space="preserve">reeding. In: </w:t>
      </w:r>
      <w:r w:rsidRPr="00805206">
        <w:rPr>
          <w:bCs/>
          <w:sz w:val="24"/>
          <w:szCs w:val="24"/>
        </w:rPr>
        <w:t>Exploration, Identification and Utilization of Barley Germplasm (Zhang G and Li C edts), Elsevier Inc., pp</w:t>
      </w:r>
      <w:r w:rsidRPr="00805206">
        <w:rPr>
          <w:sz w:val="24"/>
          <w:szCs w:val="24"/>
        </w:rPr>
        <w:t xml:space="preserve"> 265-280</w:t>
      </w:r>
    </w:p>
    <w:p w:rsidR="00B34E0A" w:rsidRPr="00B34E0A" w:rsidRDefault="00B34E0A" w:rsidP="00B34E0A">
      <w:pPr>
        <w:pStyle w:val="ListParagraph"/>
        <w:numPr>
          <w:ilvl w:val="0"/>
          <w:numId w:val="1"/>
        </w:numPr>
        <w:rPr>
          <w:color w:val="000000"/>
          <w:sz w:val="24"/>
          <w:szCs w:val="24"/>
        </w:rPr>
      </w:pPr>
      <w:r w:rsidRPr="00B34E0A">
        <w:rPr>
          <w:sz w:val="24"/>
          <w:szCs w:val="24"/>
        </w:rPr>
        <w:t xml:space="preserve">Zhang QS, Zhang XQ, Wang SB, Tan C, Zhou GF and </w:t>
      </w:r>
      <w:r w:rsidRPr="00B34E0A">
        <w:rPr>
          <w:b/>
          <w:sz w:val="24"/>
          <w:szCs w:val="24"/>
        </w:rPr>
        <w:t>Li CD*</w:t>
      </w:r>
      <w:r w:rsidRPr="00B34E0A">
        <w:rPr>
          <w:sz w:val="24"/>
          <w:szCs w:val="24"/>
        </w:rPr>
        <w:t xml:space="preserve"> (2016) Involvement of Alternative Splicing in Barley Seed Germination. PLoS One </w:t>
      </w:r>
      <w:hyperlink r:id="rId6" w:history="1">
        <w:r w:rsidRPr="00B34E0A">
          <w:rPr>
            <w:rFonts w:ascii="inherit" w:hAnsi="inherit" w:cs="Arial"/>
            <w:color w:val="666666"/>
            <w:lang w:val="en"/>
          </w:rPr>
          <w:t>dx.doi.org/10.1371/journal.pone.0152824</w:t>
        </w:r>
      </w:hyperlink>
      <w:r w:rsidRPr="00B34E0A">
        <w:rPr>
          <w:rFonts w:ascii="inherit" w:hAnsi="inherit" w:cs="Arial"/>
          <w:color w:val="666666"/>
          <w:lang w:val="en"/>
        </w:rPr>
        <w:t xml:space="preserve"> </w:t>
      </w:r>
    </w:p>
    <w:p w:rsidR="00B34E0A" w:rsidRPr="00B34E0A" w:rsidRDefault="00B34E0A" w:rsidP="00B34E0A">
      <w:pPr>
        <w:pStyle w:val="ListParagraph"/>
        <w:numPr>
          <w:ilvl w:val="0"/>
          <w:numId w:val="1"/>
        </w:numPr>
        <w:rPr>
          <w:sz w:val="24"/>
          <w:szCs w:val="24"/>
        </w:rPr>
      </w:pPr>
      <w:r w:rsidRPr="00B34E0A">
        <w:rPr>
          <w:sz w:val="24"/>
          <w:szCs w:val="24"/>
        </w:rPr>
        <w:t xml:space="preserve">Zhang QS, Zhang XQ, Pettolinoc F, Zhou GF, </w:t>
      </w:r>
      <w:r w:rsidRPr="00B34E0A">
        <w:rPr>
          <w:b/>
          <w:sz w:val="24"/>
          <w:szCs w:val="24"/>
        </w:rPr>
        <w:t>Li CD*</w:t>
      </w:r>
      <w:r w:rsidRPr="00B34E0A">
        <w:rPr>
          <w:sz w:val="24"/>
          <w:szCs w:val="24"/>
        </w:rPr>
        <w:t>(2016) Changes in cell wall polysaccharide composition, gene transcription and alternative splicing in germinating embryos. Journal of Plant Physiology doi:10.1016/j.jplph.2015.12.007</w:t>
      </w:r>
      <w:r w:rsidRPr="00B34E0A">
        <w:rPr>
          <w:sz w:val="24"/>
        </w:rPr>
        <w:t xml:space="preserve"> </w:t>
      </w:r>
    </w:p>
    <w:p w:rsidR="00B34E0A" w:rsidRPr="00B34E0A" w:rsidRDefault="00B34E0A" w:rsidP="00B34E0A">
      <w:pPr>
        <w:pStyle w:val="ListParagraph"/>
        <w:numPr>
          <w:ilvl w:val="0"/>
          <w:numId w:val="1"/>
        </w:numPr>
        <w:rPr>
          <w:sz w:val="24"/>
          <w:szCs w:val="24"/>
        </w:rPr>
      </w:pPr>
      <w:r w:rsidRPr="00B34E0A">
        <w:rPr>
          <w:sz w:val="24"/>
          <w:szCs w:val="24"/>
        </w:rPr>
        <w:t xml:space="preserve">Zhou GF, Zhang QS, Tan C, Zhang XQ, </w:t>
      </w:r>
      <w:r w:rsidRPr="00B34E0A">
        <w:rPr>
          <w:b/>
          <w:sz w:val="24"/>
          <w:szCs w:val="24"/>
        </w:rPr>
        <w:t>Li CD</w:t>
      </w:r>
      <w:r w:rsidRPr="00B34E0A">
        <w:rPr>
          <w:sz w:val="24"/>
          <w:szCs w:val="24"/>
        </w:rPr>
        <w:t>* (2015) Development of genome-wide InDel markers and their integration with SSR, DArT and SNP markers in single barley map. BMC Genomics 16:804, DOI: 10.1186/s12864-015-2027-x</w:t>
      </w:r>
    </w:p>
    <w:p w:rsidR="00B34E0A" w:rsidRPr="00B34E0A" w:rsidRDefault="00B34E0A" w:rsidP="00B34E0A">
      <w:pPr>
        <w:pStyle w:val="ListParagraph"/>
        <w:numPr>
          <w:ilvl w:val="0"/>
          <w:numId w:val="1"/>
        </w:numPr>
        <w:rPr>
          <w:color w:val="000000"/>
          <w:sz w:val="24"/>
          <w:szCs w:val="24"/>
        </w:rPr>
      </w:pPr>
      <w:r w:rsidRPr="00B34E0A">
        <w:rPr>
          <w:color w:val="000000"/>
          <w:sz w:val="24"/>
          <w:szCs w:val="24"/>
        </w:rPr>
        <w:t>Zhou GF, Zhang QS, Tan C and Li CD (2015) Construction of high-density genetic map in barley through restriction-site associated DNA sequencing. Plos One, 10(7):e0133161</w:t>
      </w:r>
    </w:p>
    <w:p w:rsidR="00B34E0A" w:rsidRPr="00B34E0A" w:rsidRDefault="00B34E0A" w:rsidP="00B34E0A">
      <w:pPr>
        <w:pStyle w:val="ListParagraph"/>
        <w:numPr>
          <w:ilvl w:val="0"/>
          <w:numId w:val="1"/>
        </w:numPr>
        <w:rPr>
          <w:sz w:val="24"/>
          <w:szCs w:val="24"/>
        </w:rPr>
      </w:pPr>
      <w:r w:rsidRPr="00B34E0A">
        <w:rPr>
          <w:sz w:val="24"/>
          <w:szCs w:val="24"/>
          <w:lang w:eastAsia="en-US"/>
        </w:rPr>
        <w:t>Huaan Yang, Chengdao Li, Hon-Ming Lam, Jonathan Clements, Guijun Yan, Shancen Zhao (2015)</w:t>
      </w:r>
      <w:r w:rsidRPr="00B34E0A">
        <w:rPr>
          <w:b/>
          <w:sz w:val="24"/>
          <w:szCs w:val="24"/>
          <w:lang w:eastAsia="en-US"/>
        </w:rPr>
        <w:t xml:space="preserve"> </w:t>
      </w:r>
      <w:r w:rsidRPr="00B34E0A">
        <w:rPr>
          <w:sz w:val="24"/>
          <w:szCs w:val="24"/>
          <w:lang w:eastAsia="zh-CN"/>
        </w:rPr>
        <w:t>Sequencing consolidates molecular markers with plant breeding practice</w:t>
      </w:r>
      <w:r w:rsidRPr="00B34E0A">
        <w:rPr>
          <w:sz w:val="24"/>
          <w:szCs w:val="24"/>
        </w:rPr>
        <w:t xml:space="preserve">. Theor Appl Genetics. 128:779-795. </w:t>
      </w:r>
      <w:r w:rsidRPr="00B34E0A">
        <w:rPr>
          <w:rFonts w:ascii="Times-Roman" w:hAnsi="Times-Roman" w:cs="Times-Roman"/>
          <w:sz w:val="17"/>
          <w:szCs w:val="17"/>
          <w:lang w:val="en-AU" w:eastAsia="zh-CN"/>
        </w:rPr>
        <w:t>DOI 10.1007/s00122-015-2499-8</w:t>
      </w:r>
    </w:p>
    <w:p w:rsidR="00B34E0A" w:rsidRPr="00B34E0A" w:rsidRDefault="00B34E0A" w:rsidP="00B34E0A">
      <w:pPr>
        <w:pStyle w:val="ListParagraph"/>
        <w:numPr>
          <w:ilvl w:val="0"/>
          <w:numId w:val="1"/>
        </w:numPr>
        <w:rPr>
          <w:sz w:val="24"/>
          <w:szCs w:val="24"/>
        </w:rPr>
      </w:pPr>
      <w:r w:rsidRPr="00B34E0A">
        <w:rPr>
          <w:sz w:val="24"/>
          <w:szCs w:val="24"/>
        </w:rPr>
        <w:t>Chengdao Li (presenter), Matthew Bellgard, Guoping Zhang, Roberto Barrero, Qisen Zhang, John McCooke, Gaofeng Zhou, Xiaoqi Zhang (2015) From Barley Genome Sequencing to Diagnostic Test for Economic Important Traits. 17</w:t>
      </w:r>
      <w:r w:rsidRPr="00B34E0A">
        <w:rPr>
          <w:sz w:val="24"/>
          <w:szCs w:val="24"/>
          <w:vertAlign w:val="superscript"/>
        </w:rPr>
        <w:t>th</w:t>
      </w:r>
      <w:r w:rsidRPr="00B34E0A">
        <w:rPr>
          <w:sz w:val="24"/>
          <w:szCs w:val="24"/>
        </w:rPr>
        <w:t xml:space="preserve"> Australian Barley Technical Symposium, Manly Sydney September 13-16</w:t>
      </w:r>
    </w:p>
    <w:p w:rsidR="00B34E0A" w:rsidRDefault="00B34E0A" w:rsidP="00B34E0A">
      <w:pPr>
        <w:numPr>
          <w:ilvl w:val="0"/>
          <w:numId w:val="1"/>
        </w:numPr>
        <w:spacing w:after="200"/>
        <w:rPr>
          <w:sz w:val="24"/>
          <w:szCs w:val="24"/>
        </w:rPr>
      </w:pPr>
      <w:r w:rsidRPr="00364435">
        <w:rPr>
          <w:sz w:val="24"/>
          <w:szCs w:val="24"/>
        </w:rPr>
        <w:t xml:space="preserve">Qisen Zhang, Clark Nelson, Xiao-Qi Zhang, Harvey Millar, Chengdao Li (2015) </w:t>
      </w:r>
      <w:r w:rsidRPr="00364435">
        <w:rPr>
          <w:bCs/>
          <w:sz w:val="24"/>
          <w:szCs w:val="24"/>
        </w:rPr>
        <w:t xml:space="preserve">Transcriptomics and proteomics of germinating barley embryos. </w:t>
      </w:r>
      <w:r w:rsidRPr="00364435">
        <w:rPr>
          <w:sz w:val="24"/>
          <w:szCs w:val="24"/>
        </w:rPr>
        <w:t>17</w:t>
      </w:r>
      <w:r w:rsidRPr="00364435">
        <w:rPr>
          <w:sz w:val="24"/>
          <w:szCs w:val="24"/>
          <w:vertAlign w:val="superscript"/>
        </w:rPr>
        <w:t>th</w:t>
      </w:r>
      <w:r w:rsidRPr="00364435">
        <w:rPr>
          <w:sz w:val="24"/>
          <w:szCs w:val="24"/>
        </w:rPr>
        <w:t xml:space="preserve"> Australian Barley Technical Symposium, Manly Sydney September 13-16</w:t>
      </w:r>
    </w:p>
    <w:p w:rsidR="00463821" w:rsidRPr="00463821" w:rsidRDefault="00463821" w:rsidP="00463821">
      <w:pPr>
        <w:numPr>
          <w:ilvl w:val="0"/>
          <w:numId w:val="1"/>
        </w:numPr>
        <w:spacing w:after="200"/>
        <w:rPr>
          <w:sz w:val="24"/>
          <w:szCs w:val="24"/>
        </w:rPr>
      </w:pPr>
      <w:r w:rsidRPr="00463821">
        <w:rPr>
          <w:sz w:val="24"/>
          <w:szCs w:val="24"/>
        </w:rPr>
        <w:lastRenderedPageBreak/>
        <w:t>Li CD et al (2015) Sequencing the barley genome. PAG-Asia Singapore</w:t>
      </w:r>
      <w:r>
        <w:rPr>
          <w:sz w:val="24"/>
          <w:szCs w:val="24"/>
        </w:rPr>
        <w:t>, September</w:t>
      </w:r>
      <w:r w:rsidRPr="00463821">
        <w:rPr>
          <w:sz w:val="24"/>
          <w:szCs w:val="24"/>
        </w:rPr>
        <w:t xml:space="preserve"> </w:t>
      </w:r>
    </w:p>
    <w:p w:rsidR="00463821" w:rsidRDefault="00463821" w:rsidP="00463821">
      <w:pPr>
        <w:numPr>
          <w:ilvl w:val="0"/>
          <w:numId w:val="1"/>
        </w:numPr>
        <w:spacing w:after="200"/>
        <w:rPr>
          <w:sz w:val="24"/>
          <w:szCs w:val="24"/>
        </w:rPr>
      </w:pPr>
      <w:r w:rsidRPr="00463821">
        <w:rPr>
          <w:sz w:val="24"/>
          <w:szCs w:val="24"/>
        </w:rPr>
        <w:t>Li CD (2015) Why barley was selected for brewing beer. IBGSC workshop</w:t>
      </w:r>
      <w:r>
        <w:rPr>
          <w:sz w:val="24"/>
          <w:szCs w:val="24"/>
        </w:rPr>
        <w:t>, Munich,</w:t>
      </w:r>
      <w:r w:rsidRPr="00463821">
        <w:rPr>
          <w:sz w:val="24"/>
          <w:szCs w:val="24"/>
        </w:rPr>
        <w:t xml:space="preserve"> Germ</w:t>
      </w:r>
      <w:r>
        <w:rPr>
          <w:sz w:val="24"/>
          <w:szCs w:val="24"/>
        </w:rPr>
        <w:t>any</w:t>
      </w:r>
    </w:p>
    <w:p w:rsidR="00463821" w:rsidRDefault="00463821" w:rsidP="00463821">
      <w:pPr>
        <w:numPr>
          <w:ilvl w:val="0"/>
          <w:numId w:val="1"/>
        </w:numPr>
        <w:spacing w:after="200"/>
        <w:rPr>
          <w:sz w:val="24"/>
          <w:szCs w:val="24"/>
        </w:rPr>
      </w:pPr>
      <w:r>
        <w:rPr>
          <w:sz w:val="24"/>
          <w:szCs w:val="24"/>
        </w:rPr>
        <w:t>Li CD (2015) Presentation to barley breeder conference, Adelaide</w:t>
      </w:r>
    </w:p>
    <w:p w:rsidR="00463821" w:rsidRDefault="00463821" w:rsidP="00463821">
      <w:pPr>
        <w:numPr>
          <w:ilvl w:val="0"/>
          <w:numId w:val="1"/>
        </w:numPr>
        <w:spacing w:after="200"/>
        <w:rPr>
          <w:sz w:val="24"/>
          <w:szCs w:val="24"/>
        </w:rPr>
      </w:pPr>
      <w:r>
        <w:rPr>
          <w:sz w:val="24"/>
          <w:szCs w:val="24"/>
        </w:rPr>
        <w:t>Li CD (2016) Presentation to barley breeder conference</w:t>
      </w:r>
    </w:p>
    <w:p w:rsidR="00463821" w:rsidRDefault="00463821" w:rsidP="00463821">
      <w:pPr>
        <w:numPr>
          <w:ilvl w:val="0"/>
          <w:numId w:val="1"/>
        </w:numPr>
        <w:spacing w:after="200"/>
        <w:rPr>
          <w:sz w:val="24"/>
          <w:szCs w:val="24"/>
        </w:rPr>
      </w:pPr>
      <w:r>
        <w:rPr>
          <w:sz w:val="24"/>
          <w:szCs w:val="24"/>
        </w:rPr>
        <w:t>Li CD (2016) presentation to GIWA-Barley Council meeting</w:t>
      </w:r>
    </w:p>
    <w:p w:rsidR="00182805" w:rsidRDefault="0083680E"/>
    <w:sectPr w:rsidR="00182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666"/>
    <w:multiLevelType w:val="hybridMultilevel"/>
    <w:tmpl w:val="0C742080"/>
    <w:lvl w:ilvl="0" w:tplc="B0E49D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0A"/>
    <w:rsid w:val="00463821"/>
    <w:rsid w:val="0083680E"/>
    <w:rsid w:val="00B34E0A"/>
    <w:rsid w:val="00BA3058"/>
    <w:rsid w:val="00F244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0A"/>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0A"/>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371/journal.pone.01528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Chengdao Li</dc:creator>
  <cp:lastModifiedBy>Lister, Helen</cp:lastModifiedBy>
  <cp:revision>2</cp:revision>
  <dcterms:created xsi:type="dcterms:W3CDTF">2016-10-03T03:52:00Z</dcterms:created>
  <dcterms:modified xsi:type="dcterms:W3CDTF">2016-10-03T03:52:00Z</dcterms:modified>
</cp:coreProperties>
</file>